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79" w:rsidRDefault="00E01779" w:rsidP="00E01779">
      <w:pPr>
        <w:spacing w:line="600" w:lineRule="exact"/>
        <w:ind w:right="6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sz w:val="44"/>
          <w:szCs w:val="44"/>
        </w:rPr>
        <w:t>中共中央组织部办公厅</w:t>
      </w:r>
    </w:p>
    <w:p w:rsidR="00E01779" w:rsidRDefault="00E01779" w:rsidP="00E01779">
      <w:pPr>
        <w:spacing w:line="600" w:lineRule="exact"/>
        <w:ind w:right="6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sz w:val="44"/>
          <w:szCs w:val="44"/>
        </w:rPr>
        <w:t>关于严格做好党员徽章制作、佩戴</w:t>
      </w:r>
    </w:p>
    <w:p w:rsidR="00E01779" w:rsidRDefault="00E01779" w:rsidP="00E01779">
      <w:pPr>
        <w:spacing w:line="600" w:lineRule="exact"/>
        <w:ind w:right="6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sz w:val="44"/>
          <w:szCs w:val="44"/>
        </w:rPr>
        <w:t>和管理工作的通知</w:t>
      </w:r>
    </w:p>
    <w:p w:rsidR="00E01779" w:rsidRDefault="00E01779" w:rsidP="00E01779">
      <w:pPr>
        <w:spacing w:line="600" w:lineRule="exact"/>
        <w:ind w:right="6"/>
        <w:jc w:val="center"/>
        <w:rPr>
          <w:rFonts w:ascii="方正楷体_GBK" w:eastAsia="方正楷体_GBK"/>
          <w:sz w:val="33"/>
          <w:szCs w:val="33"/>
        </w:rPr>
      </w:pPr>
      <w:r>
        <w:rPr>
          <w:rFonts w:ascii="方正楷体_GBK" w:eastAsia="方正楷体_GBK" w:hAnsi="宋体" w:cs="宋体" w:hint="eastAsia"/>
          <w:sz w:val="33"/>
          <w:szCs w:val="33"/>
        </w:rPr>
        <w:t>（组电明字</w:t>
      </w:r>
      <w:r>
        <w:rPr>
          <w:rFonts w:ascii="方正楷体_GBK" w:eastAsia="方正楷体_GBK" w:hAnsi="方正仿宋_GBK" w:cs="方正仿宋_GBK" w:hint="eastAsia"/>
          <w:sz w:val="33"/>
          <w:szCs w:val="33"/>
        </w:rPr>
        <w:t>〔</w:t>
      </w:r>
      <w:r>
        <w:rPr>
          <w:rFonts w:ascii="方正楷体_GBK" w:eastAsia="方正楷体_GBK" w:hAnsi="Arial" w:cs="Arial" w:hint="eastAsia"/>
          <w:sz w:val="33"/>
          <w:szCs w:val="33"/>
        </w:rPr>
        <w:t>2018</w:t>
      </w:r>
      <w:r>
        <w:rPr>
          <w:rFonts w:ascii="方正楷体_GBK" w:eastAsia="方正楷体_GBK" w:hAnsi="方正仿宋_GBK" w:cs="方正仿宋_GBK" w:hint="eastAsia"/>
          <w:sz w:val="33"/>
          <w:szCs w:val="33"/>
        </w:rPr>
        <w:t>〕</w:t>
      </w:r>
      <w:r>
        <w:rPr>
          <w:rFonts w:ascii="方正楷体_GBK" w:eastAsia="方正楷体_GBK" w:hAnsi="Arial" w:cs="Arial" w:hint="eastAsia"/>
          <w:sz w:val="33"/>
          <w:szCs w:val="33"/>
        </w:rPr>
        <w:t>15</w:t>
      </w:r>
      <w:r>
        <w:rPr>
          <w:rFonts w:ascii="方正楷体_GBK" w:eastAsia="方正楷体_GBK" w:hAnsi="宋体" w:cs="宋体" w:hint="eastAsia"/>
          <w:sz w:val="33"/>
          <w:szCs w:val="33"/>
        </w:rPr>
        <w:t>号）</w:t>
      </w:r>
    </w:p>
    <w:p w:rsidR="00E01779" w:rsidRDefault="00E01779" w:rsidP="00E01779">
      <w:pPr>
        <w:spacing w:line="600" w:lineRule="exact"/>
        <w:rPr>
          <w:rFonts w:ascii="方正仿宋_GBK" w:eastAsia="方正仿宋_GBK" w:hAnsi="宋体" w:cs="宋体"/>
          <w:sz w:val="33"/>
          <w:szCs w:val="33"/>
        </w:rPr>
      </w:pPr>
    </w:p>
    <w:p w:rsidR="00E01779" w:rsidRDefault="00E01779" w:rsidP="00E01779">
      <w:pPr>
        <w:spacing w:line="600" w:lineRule="exact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各省、自治区、直辖市党委组织部</w:t>
      </w:r>
      <w:r>
        <w:rPr>
          <w:rFonts w:ascii="方正仿宋_GBK" w:eastAsia="方正仿宋_GBK" w:hAnsi="Arial" w:cs="Arial" w:hint="eastAsia"/>
          <w:sz w:val="33"/>
          <w:szCs w:val="33"/>
        </w:rPr>
        <w:t>，</w:t>
      </w:r>
      <w:r>
        <w:rPr>
          <w:rFonts w:ascii="方正仿宋_GBK" w:eastAsia="方正仿宋_GBK" w:hAnsi="宋体" w:cs="宋体" w:hint="eastAsia"/>
          <w:sz w:val="33"/>
          <w:szCs w:val="33"/>
        </w:rPr>
        <w:t>中央和国家机关各部委、各人民团体组织人事部门，新疆生产建设兵团党委组织部，各中管金融企业党委，部分国有重要骨干企业（党组）党委，部分高等学校党委，中央军委政治工作部组织局：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党员正确佩戴党员徽章，有利于党员主动亮明身份、接受群众监督、发挥先锋模范作用。近年来，一些地区和部门结合实际，在窗口单位、服务行业等推行党员佩戴党员徽章，做了积极探索，取得了较好效果。同时，也出现了一些苗头性、倾向性问题，有的不按组织规定的要求佩戴党员徽章，有的不分场合佩戴，有的佩戴的式样和材质不统一，个别还有购买佩戴纯金制作的党员徽章，等等。对这些现象和问题应当高度重视，切实加以防范和解决。为规范党员徽章的制作、佩戴和管理工作，现就有关事项通知如下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一、对党员徽章佩戴有关要求进行重申。</w:t>
      </w:r>
      <w:r>
        <w:rPr>
          <w:rFonts w:ascii="方正仿宋_GBK" w:eastAsia="方正仿宋_GBK" w:hAnsi="宋体" w:cs="宋体" w:hint="eastAsia"/>
          <w:sz w:val="33"/>
          <w:szCs w:val="33"/>
        </w:rPr>
        <w:t>2011年和2017年，中央组织部先后印发《关于窗口单位和服务行业党员佩戴党员徽章有关事宜的通知》</w:t>
      </w:r>
      <w:r>
        <w:rPr>
          <w:rFonts w:ascii="方正仿宋_GBK" w:eastAsia="方正仿宋_GBK" w:hAnsi="Arial" w:cs="Arial" w:hint="eastAsia"/>
          <w:sz w:val="33"/>
          <w:szCs w:val="33"/>
        </w:rPr>
        <w:t>（</w:t>
      </w:r>
      <w:r>
        <w:rPr>
          <w:rFonts w:ascii="方正仿宋_GBK" w:eastAsia="方正仿宋_GBK" w:hAnsi="宋体" w:cs="宋体" w:hint="eastAsia"/>
          <w:sz w:val="33"/>
          <w:szCs w:val="33"/>
        </w:rPr>
        <w:t>组电明字</w:t>
      </w:r>
      <w:r>
        <w:rPr>
          <w:rFonts w:ascii="方正仿宋_GBK" w:eastAsia="方正仿宋_GBK" w:hAnsi="方正仿宋_GBK" w:cs="方正仿宋_GBK" w:hint="eastAsia"/>
          <w:sz w:val="33"/>
          <w:szCs w:val="33"/>
        </w:rPr>
        <w:t>〔</w:t>
      </w:r>
      <w:r>
        <w:rPr>
          <w:rFonts w:ascii="方正仿宋_GBK" w:eastAsia="方正仿宋_GBK" w:hAnsi="Arial" w:cs="Arial" w:hint="eastAsia"/>
          <w:sz w:val="33"/>
          <w:szCs w:val="33"/>
        </w:rPr>
        <w:t>2011</w:t>
      </w:r>
      <w:r>
        <w:rPr>
          <w:rFonts w:ascii="方正仿宋_GBK" w:eastAsia="方正仿宋_GBK" w:hAnsi="方正仿宋_GBK" w:cs="方正仿宋_GBK" w:hint="eastAsia"/>
          <w:sz w:val="33"/>
          <w:szCs w:val="33"/>
        </w:rPr>
        <w:t>〕</w:t>
      </w:r>
      <w:r>
        <w:rPr>
          <w:rFonts w:ascii="方正仿宋_GBK" w:eastAsia="方正仿宋_GBK" w:hAnsi="Arial" w:cs="Arial" w:hint="eastAsia"/>
          <w:sz w:val="33"/>
          <w:szCs w:val="33"/>
        </w:rPr>
        <w:t xml:space="preserve">48 </w:t>
      </w:r>
      <w:r>
        <w:rPr>
          <w:rFonts w:ascii="方正仿宋_GBK" w:eastAsia="方正仿宋_GBK" w:hAnsi="宋体" w:cs="宋体" w:hint="eastAsia"/>
          <w:sz w:val="33"/>
          <w:szCs w:val="33"/>
        </w:rPr>
        <w:t>号</w:t>
      </w:r>
      <w:r>
        <w:rPr>
          <w:rFonts w:ascii="方正仿宋_GBK" w:eastAsia="方正仿宋_GBK" w:hAnsi="Arial" w:cs="Arial" w:hint="eastAsia"/>
          <w:sz w:val="33"/>
          <w:szCs w:val="33"/>
        </w:rPr>
        <w:t>）、《关于规范党员佩戴党员徽章有关事宜的通知》（组厅字</w:t>
      </w:r>
      <w:r>
        <w:rPr>
          <w:rFonts w:ascii="方正仿宋_GBK" w:eastAsia="方正仿宋_GBK" w:hAnsi="Arial" w:cs="Arial" w:hint="eastAsia"/>
          <w:sz w:val="33"/>
          <w:szCs w:val="33"/>
        </w:rPr>
        <w:lastRenderedPageBreak/>
        <w:t>〔2017〕25号），对党员徽章的制作、</w:t>
      </w:r>
      <w:r>
        <w:rPr>
          <w:rFonts w:ascii="方正仿宋_GBK" w:eastAsia="方正仿宋_GBK" w:hAnsi="宋体" w:cs="宋体" w:hint="eastAsia"/>
          <w:sz w:val="33"/>
          <w:szCs w:val="33"/>
        </w:rPr>
        <w:t>佩戴和管理等提出明确要求，各地区各部门各单位党组织应当结合实际，认真抓好落实。现就有关要求重申如下：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1. 党员徽章的推荐式样为：正面上方为中国共产党党旗图案</w:t>
      </w:r>
      <w:r>
        <w:rPr>
          <w:rFonts w:ascii="方正仿宋_GBK" w:eastAsia="方正仿宋_GBK" w:hAnsi="Arial" w:cs="Arial" w:hint="eastAsia"/>
          <w:sz w:val="33"/>
          <w:szCs w:val="33"/>
        </w:rPr>
        <w:t>，</w:t>
      </w:r>
      <w:r>
        <w:rPr>
          <w:rFonts w:ascii="方正仿宋_GBK" w:eastAsia="方正仿宋_GBK" w:hAnsi="宋体" w:cs="宋体" w:hint="eastAsia"/>
          <w:sz w:val="33"/>
          <w:szCs w:val="33"/>
        </w:rPr>
        <w:t>下方为圆形图案</w:t>
      </w:r>
      <w:r>
        <w:rPr>
          <w:rFonts w:ascii="方正仿宋_GBK" w:eastAsia="方正仿宋_GBK" w:hAnsi="Arial" w:cs="Arial" w:hint="eastAsia"/>
          <w:sz w:val="33"/>
          <w:szCs w:val="33"/>
        </w:rPr>
        <w:t>，</w:t>
      </w:r>
      <w:r>
        <w:rPr>
          <w:rFonts w:ascii="方正仿宋_GBK" w:eastAsia="方正仿宋_GBK" w:hAnsi="宋体" w:cs="宋体" w:hint="eastAsia"/>
          <w:sz w:val="33"/>
          <w:szCs w:val="33"/>
        </w:rPr>
        <w:t>印有</w:t>
      </w:r>
      <w:r>
        <w:rPr>
          <w:rFonts w:ascii="方正仿宋_GBK" w:eastAsia="方正仿宋_GBK" w:hAnsi="Arial" w:cs="Arial" w:hint="eastAsia"/>
          <w:sz w:val="33"/>
          <w:szCs w:val="33"/>
        </w:rPr>
        <w:t>“</w:t>
      </w:r>
      <w:r>
        <w:rPr>
          <w:rFonts w:ascii="方正仿宋_GBK" w:eastAsia="方正仿宋_GBK" w:hAnsi="宋体" w:cs="宋体" w:hint="eastAsia"/>
          <w:sz w:val="33"/>
          <w:szCs w:val="33"/>
        </w:rPr>
        <w:t>为人民服务”字样；背面标注××省</w:t>
      </w:r>
      <w:r>
        <w:rPr>
          <w:rFonts w:ascii="方正仿宋_GBK" w:eastAsia="方正仿宋_GBK" w:hAnsi="Arial" w:cs="Arial" w:hint="eastAsia"/>
          <w:sz w:val="33"/>
          <w:szCs w:val="33"/>
        </w:rPr>
        <w:t>（自治区</w:t>
      </w:r>
      <w:r>
        <w:rPr>
          <w:rFonts w:ascii="方正仿宋_GBK" w:eastAsia="方正仿宋_GBK" w:hAnsi="宋体" w:cs="宋体" w:hint="eastAsia"/>
          <w:sz w:val="33"/>
          <w:szCs w:val="33"/>
        </w:rPr>
        <w:t>、直辖市</w:t>
      </w:r>
      <w:r>
        <w:rPr>
          <w:rFonts w:ascii="方正仿宋_GBK" w:eastAsia="方正仿宋_GBK" w:hAnsi="Arial" w:cs="Arial" w:hint="eastAsia"/>
          <w:sz w:val="33"/>
          <w:szCs w:val="33"/>
        </w:rPr>
        <w:t>）</w:t>
      </w:r>
      <w:r>
        <w:rPr>
          <w:rFonts w:ascii="方正仿宋_GBK" w:eastAsia="方正仿宋_GBK" w:hAnsi="宋体" w:cs="宋体" w:hint="eastAsia"/>
          <w:sz w:val="33"/>
          <w:szCs w:val="33"/>
        </w:rPr>
        <w:t>或××部门</w:t>
      </w:r>
      <w:r>
        <w:rPr>
          <w:rFonts w:ascii="方正仿宋_GBK" w:eastAsia="方正仿宋_GBK" w:hAnsi="Arial" w:cs="Arial" w:hint="eastAsia"/>
          <w:sz w:val="33"/>
          <w:szCs w:val="33"/>
        </w:rPr>
        <w:t>（</w:t>
      </w:r>
      <w:r>
        <w:rPr>
          <w:rFonts w:ascii="方正仿宋_GBK" w:eastAsia="方正仿宋_GBK" w:hAnsi="宋体" w:cs="宋体" w:hint="eastAsia"/>
          <w:sz w:val="33"/>
          <w:szCs w:val="33"/>
        </w:rPr>
        <w:t>系统</w:t>
      </w:r>
      <w:r>
        <w:rPr>
          <w:rFonts w:ascii="方正仿宋_GBK" w:eastAsia="方正仿宋_GBK" w:hAnsi="Arial" w:cs="Arial" w:hint="eastAsia"/>
          <w:sz w:val="33"/>
          <w:szCs w:val="33"/>
        </w:rPr>
        <w:t>）</w:t>
      </w:r>
      <w:r>
        <w:rPr>
          <w:rFonts w:ascii="方正仿宋_GBK" w:eastAsia="方正仿宋_GBK" w:hAnsi="宋体" w:cs="宋体" w:hint="eastAsia"/>
          <w:sz w:val="33"/>
          <w:szCs w:val="33"/>
        </w:rPr>
        <w:t>党委组织部监制字样（见附件）。徽章尺寸为</w:t>
      </w:r>
      <w:r>
        <w:rPr>
          <w:rFonts w:ascii="方正仿宋_GBK" w:eastAsia="方正仿宋_GBK" w:hAnsi="Arial" w:cs="Arial" w:hint="eastAsia"/>
          <w:sz w:val="33"/>
          <w:szCs w:val="33"/>
        </w:rPr>
        <w:t xml:space="preserve"> 24mm</w:t>
      </w:r>
      <w:r>
        <w:rPr>
          <w:rFonts w:ascii="方正仿宋_GBK" w:eastAsia="方正仿宋_GBK" w:hAnsi="宋体" w:cs="宋体" w:hint="eastAsia"/>
          <w:sz w:val="33"/>
          <w:szCs w:val="33"/>
        </w:rPr>
        <w:t>×</w:t>
      </w:r>
      <w:r>
        <w:rPr>
          <w:rFonts w:ascii="方正仿宋_GBK" w:eastAsia="方正仿宋_GBK" w:hAnsi="Arial" w:cs="Arial" w:hint="eastAsia"/>
          <w:sz w:val="33"/>
          <w:szCs w:val="33"/>
        </w:rPr>
        <w:t>22. 5mm</w:t>
      </w:r>
      <w:r>
        <w:rPr>
          <w:rFonts w:ascii="方正仿宋_GBK" w:eastAsia="方正仿宋_GBK" w:hAnsi="宋体" w:cs="宋体" w:hint="eastAsia"/>
          <w:sz w:val="33"/>
          <w:szCs w:val="33"/>
        </w:rPr>
        <w:t>×</w:t>
      </w:r>
      <w:r>
        <w:rPr>
          <w:rFonts w:ascii="方正仿宋_GBK" w:eastAsia="方正仿宋_GBK" w:hAnsi="Arial" w:cs="Arial" w:hint="eastAsia"/>
          <w:sz w:val="33"/>
          <w:szCs w:val="33"/>
        </w:rPr>
        <w:t>2mm，</w:t>
      </w:r>
      <w:r>
        <w:rPr>
          <w:rFonts w:ascii="方正仿宋_GBK" w:eastAsia="方正仿宋_GBK" w:hAnsi="宋体" w:cs="宋体" w:hint="eastAsia"/>
          <w:sz w:val="33"/>
          <w:szCs w:val="33"/>
        </w:rPr>
        <w:t>材质为锌挂镀仿金。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cs="宋体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2. 各地区各部门各单位可在《关于窗口单位和服务行业党员佩戴党员徽章有关事宜的通知》推荐的党员徽章生产企业订制，各省</w:t>
      </w:r>
      <w:r>
        <w:rPr>
          <w:rFonts w:ascii="方正仿宋_GBK" w:eastAsia="方正仿宋_GBK" w:hAnsi="Arial" w:cs="Arial" w:hint="eastAsia"/>
          <w:sz w:val="33"/>
          <w:szCs w:val="33"/>
        </w:rPr>
        <w:t>（自治区</w:t>
      </w:r>
      <w:r>
        <w:rPr>
          <w:rFonts w:ascii="方正仿宋_GBK" w:eastAsia="方正仿宋_GBK" w:hAnsi="宋体" w:cs="宋体" w:hint="eastAsia"/>
          <w:sz w:val="33"/>
          <w:szCs w:val="33"/>
        </w:rPr>
        <w:t>、直辖市</w:t>
      </w:r>
      <w:r>
        <w:rPr>
          <w:rFonts w:ascii="方正仿宋_GBK" w:eastAsia="方正仿宋_GBK" w:hAnsi="Arial" w:cs="Arial" w:hint="eastAsia"/>
          <w:sz w:val="33"/>
          <w:szCs w:val="33"/>
        </w:rPr>
        <w:t>）</w:t>
      </w:r>
      <w:r>
        <w:rPr>
          <w:rFonts w:ascii="方正仿宋_GBK" w:eastAsia="方正仿宋_GBK" w:hAnsi="宋体" w:cs="宋体" w:hint="eastAsia"/>
          <w:sz w:val="33"/>
          <w:szCs w:val="33"/>
        </w:rPr>
        <w:t>也可自行确定生产厂家制作党员徽章，报中央组织部备</w:t>
      </w:r>
      <w:bookmarkStart w:id="0" w:name="page3"/>
      <w:bookmarkEnd w:id="0"/>
      <w:r>
        <w:rPr>
          <w:rFonts w:ascii="方正仿宋_GBK" w:eastAsia="方正仿宋_GBK" w:hAnsi="宋体" w:cs="宋体" w:hint="eastAsia"/>
          <w:sz w:val="33"/>
          <w:szCs w:val="33"/>
        </w:rPr>
        <w:t>案。党员徽章制作经费可从党费中列支。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cs="宋体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3. 佩戴党员徽章必须严肃、庄重，应佩戴在左胸中间位</w:t>
      </w:r>
      <w:r>
        <w:rPr>
          <w:rFonts w:ascii="方正仿宋_GBK" w:eastAsia="方正仿宋_GBK" w:hAnsi="宋体" w:cs="宋体" w:hint="eastAsia"/>
          <w:spacing w:val="-6"/>
          <w:sz w:val="33"/>
          <w:szCs w:val="33"/>
        </w:rPr>
        <w:t>置，不得使用破损、污损、褪色或不符合制作规定的党员徽章。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二、加强对党员徽章制作、佩戴的规范管理</w:t>
      </w:r>
      <w:r>
        <w:rPr>
          <w:rFonts w:ascii="方正仿宋_GBK" w:eastAsia="方正仿宋_GBK" w:hAnsi="宋体" w:cs="宋体" w:hint="eastAsia"/>
          <w:sz w:val="33"/>
          <w:szCs w:val="33"/>
        </w:rPr>
        <w:t>。各地区各部门各单位要按照党中央要求和有关规定，通过适当方式，对本地区本部门本单位党员佩戴党员徽章情况进行了解，加强规范管理。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楷体_GBK" w:eastAsia="方正楷体_GBK" w:hAnsi="方正楷体_GBK" w:cs="方正楷体_GBK" w:hint="eastAsia"/>
          <w:sz w:val="33"/>
          <w:szCs w:val="33"/>
        </w:rPr>
        <w:t>1. 规范党员徽章佩戴。</w:t>
      </w:r>
      <w:r>
        <w:rPr>
          <w:rFonts w:ascii="方正仿宋_GBK" w:eastAsia="方正仿宋_GBK" w:hAnsi="宋体" w:cs="宋体" w:hint="eastAsia"/>
          <w:sz w:val="33"/>
          <w:szCs w:val="33"/>
        </w:rPr>
        <w:t>在党组织明确应当佩戴党员徽章的岗位、场合等，党员要按照要求规范佩戴党员徽章，主动</w:t>
      </w:r>
      <w:r>
        <w:rPr>
          <w:rFonts w:ascii="方正仿宋_GBK" w:eastAsia="方正仿宋_GBK" w:hAnsi="宋体" w:cs="宋体" w:hint="eastAsia"/>
          <w:sz w:val="33"/>
          <w:szCs w:val="33"/>
        </w:rPr>
        <w:lastRenderedPageBreak/>
        <w:t>亮明身份，自觉接受监督。不得在娱乐场所等不适宜的地方佩戴党员徽章，严禁购买、佩戴金、银等贵重材质制作的党员徽章，不得按党员干部级别配发不同材质的党员徽章。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楷体_GBK" w:eastAsia="方正楷体_GBK" w:hAnsi="方正楷体_GBK" w:cs="方正楷体_GBK" w:hint="eastAsia"/>
          <w:sz w:val="33"/>
          <w:szCs w:val="33"/>
        </w:rPr>
        <w:t>2. 细化党员徽章管理办法</w:t>
      </w:r>
      <w:r>
        <w:rPr>
          <w:rFonts w:ascii="方正仿宋_GBK" w:eastAsia="方正仿宋_GBK" w:hAnsi="宋体" w:cs="宋体" w:hint="eastAsia"/>
          <w:sz w:val="33"/>
          <w:szCs w:val="33"/>
        </w:rPr>
        <w:t>。各地区各部门各单位党委（党组）组织人事部门要结合实际，研究制定规范党员徽章制作、佩戴和管理的具体办法，明确订制厂家、佩戴对象、佩戴场合、购买渠道、发放方式等事宜，确保党员徽章制作、佩戴和管理工作规范有序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Arial" w:cs="Arial"/>
          <w:sz w:val="33"/>
          <w:szCs w:val="33"/>
        </w:rPr>
      </w:pPr>
      <w:r>
        <w:rPr>
          <w:rFonts w:ascii="方正楷体_GBK" w:eastAsia="方正楷体_GBK" w:hAnsi="方正楷体_GBK" w:cs="方正楷体_GBK" w:hint="eastAsia"/>
          <w:sz w:val="33"/>
          <w:szCs w:val="33"/>
        </w:rPr>
        <w:t>3. 加强对党员徽章制作、销售的监管</w:t>
      </w:r>
      <w:r>
        <w:rPr>
          <w:rFonts w:ascii="方正仿宋_GBK" w:eastAsia="方正仿宋_GBK" w:hAnsi="宋体" w:cs="宋体" w:hint="eastAsia"/>
          <w:sz w:val="33"/>
          <w:szCs w:val="33"/>
        </w:rPr>
        <w:t>。各省</w:t>
      </w:r>
      <w:r>
        <w:rPr>
          <w:rFonts w:ascii="方正仿宋_GBK" w:eastAsia="方正仿宋_GBK" w:hAnsi="Arial" w:cs="Arial" w:hint="eastAsia"/>
          <w:sz w:val="33"/>
          <w:szCs w:val="33"/>
        </w:rPr>
        <w:t>（自治区</w:t>
      </w:r>
      <w:r>
        <w:rPr>
          <w:rFonts w:ascii="方正仿宋_GBK" w:eastAsia="方正仿宋_GBK" w:hAnsi="宋体" w:cs="宋体" w:hint="eastAsia"/>
          <w:sz w:val="33"/>
          <w:szCs w:val="33"/>
        </w:rPr>
        <w:t>、直辖市</w:t>
      </w:r>
      <w:r>
        <w:rPr>
          <w:rFonts w:ascii="方正仿宋_GBK" w:eastAsia="方正仿宋_GBK" w:hAnsi="Arial" w:cs="Arial" w:hint="eastAsia"/>
          <w:sz w:val="33"/>
          <w:szCs w:val="33"/>
        </w:rPr>
        <w:t>）党委组织部门要会同网信、市场监管等部门，加强对党员徽章生产制作、销售等方面的管理，及时对不按规定要求制作和销售党员徽章的厂商和网店等进行整顿。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bCs/>
          <w:sz w:val="33"/>
          <w:szCs w:val="33"/>
        </w:rPr>
      </w:pPr>
      <w:r>
        <w:rPr>
          <w:rFonts w:ascii="方正楷体_GBK" w:eastAsia="方正楷体_GBK" w:hAnsi="方正楷体_GBK" w:cs="方正楷体_GBK" w:hint="eastAsia"/>
          <w:sz w:val="33"/>
          <w:szCs w:val="33"/>
        </w:rPr>
        <w:t>4. 建立健全逐级报备制度</w:t>
      </w:r>
      <w:r>
        <w:rPr>
          <w:rFonts w:ascii="方正仿宋_GBK" w:eastAsia="方正仿宋_GBK" w:hAnsi="Arial" w:cs="Arial" w:hint="eastAsia"/>
          <w:sz w:val="33"/>
          <w:szCs w:val="33"/>
        </w:rPr>
        <w:t>。</w:t>
      </w:r>
      <w:r>
        <w:rPr>
          <w:rFonts w:ascii="方正仿宋_GBK" w:eastAsia="方正仿宋_GBK" w:hAnsi="方正仿宋_GBK" w:cs="方正仿宋_GBK" w:hint="eastAsia"/>
          <w:bCs/>
          <w:sz w:val="33"/>
          <w:szCs w:val="33"/>
        </w:rPr>
        <w:t>凡是统一规定党员佩戴党员徽章的党组织，要及时向上级党委组织部门报备。报备内容包括党员徽章式样和材质、配发数量、党员徽章制作单位、购买经费、购买渠道及价格等情况。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bCs/>
          <w:sz w:val="33"/>
          <w:szCs w:val="33"/>
        </w:rPr>
      </w:pP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附件</w:t>
      </w:r>
      <w:r>
        <w:rPr>
          <w:rFonts w:ascii="方正仿宋_GBK" w:eastAsia="方正仿宋_GBK" w:hAnsi="Arial" w:cs="Arial" w:hint="eastAsia"/>
          <w:sz w:val="33"/>
          <w:szCs w:val="33"/>
        </w:rPr>
        <w:t>：</w:t>
      </w:r>
      <w:r>
        <w:rPr>
          <w:rFonts w:ascii="方正仿宋_GBK" w:eastAsia="方正仿宋_GBK" w:hAnsi="宋体" w:cs="宋体" w:hint="eastAsia"/>
          <w:sz w:val="33"/>
          <w:szCs w:val="33"/>
        </w:rPr>
        <w:t>党员徽章图样</w:t>
      </w:r>
    </w:p>
    <w:p w:rsidR="00E01779" w:rsidRDefault="00E01779" w:rsidP="00E01779">
      <w:pPr>
        <w:spacing w:line="600" w:lineRule="exact"/>
        <w:ind w:firstLineChars="200" w:firstLine="660"/>
        <w:rPr>
          <w:rFonts w:ascii="方正仿宋_GBK" w:eastAsia="方正仿宋_GBK" w:hAnsi="宋体" w:cs="宋体"/>
          <w:sz w:val="33"/>
          <w:szCs w:val="33"/>
        </w:rPr>
      </w:pPr>
    </w:p>
    <w:p w:rsidR="00E01779" w:rsidRDefault="00E01779" w:rsidP="00E01779">
      <w:pPr>
        <w:spacing w:line="600" w:lineRule="exact"/>
        <w:ind w:right="786"/>
        <w:jc w:val="right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仿宋_GBK" w:eastAsia="方正仿宋_GBK" w:hAnsi="宋体" w:cs="宋体" w:hint="eastAsia"/>
          <w:sz w:val="33"/>
          <w:szCs w:val="33"/>
        </w:rPr>
        <w:t>中共中央组织部办公厅</w:t>
      </w:r>
    </w:p>
    <w:p w:rsidR="00E01779" w:rsidRDefault="00E01779" w:rsidP="00E01779">
      <w:pPr>
        <w:spacing w:line="600" w:lineRule="exact"/>
        <w:ind w:right="781"/>
        <w:jc w:val="right"/>
        <w:rPr>
          <w:rFonts w:ascii="方正仿宋_GBK" w:eastAsia="方正仿宋_GBK" w:hAnsi="宋体" w:cs="宋体"/>
          <w:sz w:val="33"/>
          <w:szCs w:val="33"/>
        </w:rPr>
      </w:pPr>
      <w:r>
        <w:rPr>
          <w:rFonts w:ascii="方正仿宋_GBK" w:eastAsia="方正仿宋_GBK" w:hAnsi="宋体" w:cs="宋体"/>
          <w:sz w:val="33"/>
          <w:szCs w:val="33"/>
        </w:rPr>
        <w:t>20</w:t>
      </w:r>
      <w:r>
        <w:rPr>
          <w:rFonts w:ascii="方正仿宋_GBK" w:eastAsia="方正仿宋_GBK" w:hAnsi="宋体" w:cs="宋体" w:hint="eastAsia"/>
          <w:sz w:val="33"/>
          <w:szCs w:val="33"/>
        </w:rPr>
        <w:t>18年12月6日</w:t>
      </w:r>
    </w:p>
    <w:p w:rsidR="00E01779" w:rsidRDefault="00E01779" w:rsidP="00E01779">
      <w:pPr>
        <w:spacing w:line="600" w:lineRule="exact"/>
        <w:rPr>
          <w:rFonts w:ascii="方正仿宋_GBK" w:eastAsia="方正仿宋_GBK" w:hAnsi="宋体" w:cs="宋体"/>
          <w:sz w:val="33"/>
          <w:szCs w:val="33"/>
        </w:rPr>
        <w:sectPr w:rsidR="00E01779">
          <w:footerReference w:type="default" r:id="rId6"/>
          <w:pgSz w:w="11900" w:h="16838"/>
          <w:pgMar w:top="1814" w:right="1701" w:bottom="1814" w:left="1701" w:header="851" w:footer="1418" w:gutter="0"/>
          <w:pgNumType w:fmt="numberInDash"/>
          <w:cols w:space="720"/>
        </w:sectPr>
      </w:pPr>
    </w:p>
    <w:p w:rsidR="00E01779" w:rsidRDefault="00E01779" w:rsidP="00E01779">
      <w:pPr>
        <w:spacing w:line="600" w:lineRule="exact"/>
        <w:ind w:left="100"/>
        <w:rPr>
          <w:rFonts w:ascii="方正黑体_GBK" w:eastAsia="方正黑体_GBK"/>
          <w:sz w:val="33"/>
          <w:szCs w:val="33"/>
        </w:rPr>
      </w:pPr>
      <w:r>
        <w:rPr>
          <w:rFonts w:ascii="方正黑体_GBK" w:eastAsia="方正黑体_GBK" w:hAnsi="黑体" w:cs="黑体" w:hint="eastAsia"/>
          <w:sz w:val="33"/>
          <w:szCs w:val="33"/>
        </w:rPr>
        <w:lastRenderedPageBreak/>
        <w:t>附件</w:t>
      </w:r>
    </w:p>
    <w:p w:rsidR="00E01779" w:rsidRDefault="00E01779" w:rsidP="00E01779">
      <w:pPr>
        <w:spacing w:line="600" w:lineRule="exact"/>
        <w:ind w:right="246"/>
        <w:jc w:val="center"/>
        <w:rPr>
          <w:rFonts w:ascii="宋体" w:hAnsi="宋体" w:cs="宋体"/>
          <w:sz w:val="44"/>
          <w:szCs w:val="44"/>
        </w:rPr>
      </w:pPr>
    </w:p>
    <w:p w:rsidR="00E01779" w:rsidRDefault="00E01779" w:rsidP="00E01779">
      <w:pPr>
        <w:spacing w:line="600" w:lineRule="exact"/>
        <w:ind w:right="246"/>
        <w:jc w:val="center"/>
        <w:rPr>
          <w:rFonts w:ascii="方正小标宋_GBK" w:eastAsia="方正小标宋_GBK" w:hAnsi="仿宋" w:cs="宋体"/>
          <w:b/>
          <w:sz w:val="44"/>
          <w:szCs w:val="44"/>
        </w:rPr>
      </w:pPr>
      <w:r>
        <w:rPr>
          <w:rFonts w:ascii="方正小标宋_GBK" w:eastAsia="方正小标宋_GBK" w:hAnsi="仿宋" w:cs="宋体" w:hint="eastAsia"/>
          <w:b/>
          <w:sz w:val="44"/>
          <w:szCs w:val="44"/>
        </w:rPr>
        <w:t>党员徽章图样</w:t>
      </w:r>
    </w:p>
    <w:p w:rsidR="00E01779" w:rsidRDefault="00E01779" w:rsidP="00E01779">
      <w:pPr>
        <w:spacing w:line="600" w:lineRule="exact"/>
        <w:ind w:right="246"/>
        <w:jc w:val="center"/>
        <w:rPr>
          <w:rFonts w:ascii="方正小标宋_GBK" w:eastAsia="方正小标宋_GBK" w:hAnsi="仿宋"/>
          <w:b/>
          <w:sz w:val="20"/>
        </w:rPr>
      </w:pPr>
    </w:p>
    <w:p w:rsidR="00E01779" w:rsidRDefault="00E01779" w:rsidP="00E01779">
      <w:pPr>
        <w:tabs>
          <w:tab w:val="left" w:pos="5960"/>
        </w:tabs>
        <w:spacing w:line="366" w:lineRule="exac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           正面</w:t>
      </w: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ab/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背面</w:t>
      </w:r>
    </w:p>
    <w:p w:rsidR="00E01779" w:rsidRDefault="00E01779" w:rsidP="00E01779">
      <w:pPr>
        <w:spacing w:line="20" w:lineRule="exac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524510</wp:posOffset>
            </wp:positionH>
            <wp:positionV relativeFrom="paragraph">
              <wp:posOffset>300990</wp:posOffset>
            </wp:positionV>
            <wp:extent cx="4533900" cy="2331085"/>
            <wp:effectExtent l="0" t="0" r="7620" b="63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pacing w:line="200" w:lineRule="exact"/>
        <w:rPr>
          <w:sz w:val="20"/>
        </w:rPr>
      </w:pPr>
    </w:p>
    <w:p w:rsidR="00E01779" w:rsidRDefault="00E01779" w:rsidP="00E01779">
      <w:pPr>
        <w:snapToGrid w:val="0"/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</w:p>
    <w:p w:rsidR="00E01779" w:rsidRDefault="00E01779" w:rsidP="00E01779">
      <w:pPr>
        <w:snapToGrid w:val="0"/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</w:p>
    <w:p w:rsidR="00E01779" w:rsidRDefault="00E01779" w:rsidP="00E01779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33"/>
          <w:sz w:val="32"/>
          <w:szCs w:val="32"/>
        </w:rPr>
      </w:pPr>
    </w:p>
    <w:p w:rsidR="009D2368" w:rsidRPr="00E01779" w:rsidRDefault="009D2368"/>
    <w:sectPr w:rsidR="009D2368" w:rsidRPr="00E01779" w:rsidSect="00A323AE">
      <w:pgSz w:w="11906" w:h="16838"/>
      <w:pgMar w:top="1984" w:right="1446" w:bottom="1644" w:left="14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68" w:rsidRDefault="009D2368" w:rsidP="00E01779">
      <w:r>
        <w:separator/>
      </w:r>
    </w:p>
  </w:endnote>
  <w:endnote w:type="continuationSeparator" w:id="1">
    <w:p w:rsidR="009D2368" w:rsidRDefault="009D2368" w:rsidP="00E0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79" w:rsidRDefault="00E0177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E01779" w:rsidRDefault="00E01779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68" w:rsidRDefault="009D2368" w:rsidP="00E01779">
      <w:r>
        <w:separator/>
      </w:r>
    </w:p>
  </w:footnote>
  <w:footnote w:type="continuationSeparator" w:id="1">
    <w:p w:rsidR="009D2368" w:rsidRDefault="009D2368" w:rsidP="00E01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779"/>
    <w:rsid w:val="009D2368"/>
    <w:rsid w:val="00E0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779"/>
    <w:rPr>
      <w:sz w:val="18"/>
      <w:szCs w:val="18"/>
    </w:rPr>
  </w:style>
  <w:style w:type="paragraph" w:styleId="a4">
    <w:name w:val="footer"/>
    <w:basedOn w:val="a"/>
    <w:link w:val="Char0"/>
    <w:unhideWhenUsed/>
    <w:rsid w:val="00E01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2019-01-11T03:40:00Z</dcterms:created>
  <dcterms:modified xsi:type="dcterms:W3CDTF">2019-01-11T03:40:00Z</dcterms:modified>
</cp:coreProperties>
</file>